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44" w:rsidRDefault="002A3C4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Allegato 2</w:t>
      </w:r>
    </w:p>
    <w:p w:rsidR="00886179" w:rsidRDefault="00AC07EF" w:rsidP="00CD18A5">
      <w:pPr>
        <w:jc w:val="center"/>
        <w:rPr>
          <w:b/>
          <w:sz w:val="17"/>
          <w:szCs w:val="17"/>
        </w:rPr>
      </w:pPr>
      <w:r>
        <w:rPr>
          <w:b/>
          <w:sz w:val="28"/>
          <w:szCs w:val="28"/>
        </w:rPr>
        <w:t xml:space="preserve">SCHEDA CANDIDATURA SCUOLA POLO </w:t>
      </w:r>
    </w:p>
    <w:tbl>
      <w:tblPr>
        <w:tblW w:w="9796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2931"/>
        <w:gridCol w:w="3823"/>
        <w:gridCol w:w="3042"/>
      </w:tblGrid>
      <w:tr w:rsidR="00886179" w:rsidTr="0030342C">
        <w:trPr>
          <w:gridAfter w:val="1"/>
          <w:wAfter w:w="3037" w:type="dxa"/>
        </w:trPr>
        <w:tc>
          <w:tcPr>
            <w:tcW w:w="6754" w:type="dxa"/>
            <w:gridSpan w:val="2"/>
            <w:shd w:val="clear" w:color="auto" w:fill="auto"/>
          </w:tcPr>
          <w:p w:rsidR="00886179" w:rsidRDefault="00AC07EF">
            <w:r>
              <w:rPr>
                <w:b/>
              </w:rPr>
              <w:t xml:space="preserve">INFORMAZIONI GENERALI </w:t>
            </w: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</w:pPr>
            <w:r>
              <w:rPr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LOCALITA’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29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</w:pPr>
            <w:r>
              <w:t>AMBITO</w:t>
            </w:r>
          </w:p>
        </w:tc>
        <w:tc>
          <w:tcPr>
            <w:tcW w:w="686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Tr="0030342C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2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AC07EF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DIRIGENTE SCOLASTICO</w:t>
            </w:r>
          </w:p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6179" w:rsidRDefault="00886179">
            <w:pPr>
              <w:ind w:right="72"/>
              <w:rPr>
                <w:sz w:val="18"/>
                <w:szCs w:val="18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jc w:val="both"/>
        <w:rPr>
          <w:b/>
          <w:bCs/>
        </w:rPr>
      </w:pPr>
      <w:r>
        <w:rPr>
          <w:b/>
          <w:bCs/>
          <w:color w:val="000000"/>
          <w:sz w:val="22"/>
          <w:szCs w:val="22"/>
        </w:rPr>
        <w:t>a) Gestione organizzativa di precedenti progetti formativi in favore di personale scolastico con particolare riferimento alla formazione scientifico-tecnologica.</w:t>
      </w: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ind w:right="72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b) dotazione di strutture laboratoriali di ambito scientifico e tecnologico.</w:t>
      </w: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70"/>
      </w:tblGrid>
      <w:tr w:rsidR="00886179">
        <w:tc>
          <w:tcPr>
            <w:tcW w:w="9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jc w:val="both"/>
        <w:rPr>
          <w:b/>
          <w:bCs/>
        </w:rPr>
      </w:pPr>
      <w:r>
        <w:rPr>
          <w:b/>
          <w:bCs/>
          <w:color w:val="000000"/>
          <w:sz w:val="22"/>
          <w:szCs w:val="22"/>
        </w:rPr>
        <w:t>c) Gestione amministrativo-contabile dei progetti di formazione, ivi compresi gli aspetti di rendicontazione.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ind w:right="72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d) Qualità e fruibilità dei materiali prodotti dai corsisti nel corso delle iniziative formative che si intende porre in essere e che le istituzioni o reti si impegnano a divulgare.</w:t>
      </w: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jc w:val="right"/>
        <w:rPr>
          <w:rFonts w:ascii="Verdana" w:hAnsi="Verdana"/>
          <w:b/>
        </w:rPr>
      </w:pPr>
    </w:p>
    <w:p w:rsidR="00886179" w:rsidRDefault="00AC07EF">
      <w:pPr>
        <w:jc w:val="right"/>
        <w:rPr>
          <w:sz w:val="26"/>
          <w:szCs w:val="26"/>
        </w:rPr>
      </w:pPr>
      <w:r>
        <w:rPr>
          <w:b/>
          <w:sz w:val="26"/>
          <w:szCs w:val="26"/>
        </w:rPr>
        <w:t>IL DIRIGENTE SCOLASTICO</w:t>
      </w:r>
    </w:p>
    <w:p w:rsidR="00886179" w:rsidRDefault="00886179">
      <w:pPr>
        <w:jc w:val="right"/>
        <w:rPr>
          <w:b/>
        </w:rPr>
      </w:pPr>
    </w:p>
    <w:p w:rsidR="00886179" w:rsidRDefault="00886179">
      <w:pPr>
        <w:rPr>
          <w:b/>
        </w:rPr>
      </w:pPr>
    </w:p>
    <w:p w:rsidR="00886179" w:rsidRDefault="00AC07EF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</w:p>
    <w:sectPr w:rsidR="00886179">
      <w:footerReference w:type="default" r:id="rId7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6B0" w:rsidRDefault="003826B0">
      <w:r>
        <w:separator/>
      </w:r>
    </w:p>
  </w:endnote>
  <w:endnote w:type="continuationSeparator" w:id="0">
    <w:p w:rsidR="003826B0" w:rsidRDefault="0038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79" w:rsidRDefault="00886179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6B0" w:rsidRDefault="003826B0">
      <w:r>
        <w:separator/>
      </w:r>
    </w:p>
  </w:footnote>
  <w:footnote w:type="continuationSeparator" w:id="0">
    <w:p w:rsidR="003826B0" w:rsidRDefault="00382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79"/>
    <w:rsid w:val="002A3C44"/>
    <w:rsid w:val="0030342C"/>
    <w:rsid w:val="003826B0"/>
    <w:rsid w:val="00886179"/>
    <w:rsid w:val="009134F5"/>
    <w:rsid w:val="00966F56"/>
    <w:rsid w:val="00AC07EF"/>
    <w:rsid w:val="00BD4F0B"/>
    <w:rsid w:val="00CD18A5"/>
    <w:rsid w:val="00D9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8</cp:revision>
  <cp:lastPrinted>2017-11-23T15:52:00Z</cp:lastPrinted>
  <dcterms:created xsi:type="dcterms:W3CDTF">2017-11-23T09:38:00Z</dcterms:created>
  <dcterms:modified xsi:type="dcterms:W3CDTF">2017-11-23T15:53:00Z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